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A77" w:rsidRDefault="00EE3E91" w:rsidP="00EE3E91">
      <w:pPr>
        <w:jc w:val="right"/>
        <w:rPr>
          <w:rFonts w:ascii="Arial" w:hAnsi="Arial" w:cs="Arial"/>
          <w:b/>
          <w:sz w:val="22"/>
          <w:szCs w:val="22"/>
        </w:rPr>
      </w:pPr>
      <w:proofErr w:type="spellStart"/>
      <w:r>
        <w:t>Posl</w:t>
      </w:r>
      <w:proofErr w:type="spellEnd"/>
      <w:r>
        <w:t xml:space="preserve">. br.: </w:t>
      </w:r>
      <w:r w:rsidRPr="00976A50">
        <w:t>1 St-</w:t>
      </w:r>
      <w:r w:rsidR="00AE5866">
        <w:t>150/15-4</w:t>
      </w:r>
    </w:p>
    <w:p w:rsidR="00C57A77" w:rsidRDefault="00C57A77" w:rsidP="00FE3724">
      <w:pPr>
        <w:rPr>
          <w:rFonts w:ascii="Arial" w:hAnsi="Arial" w:cs="Arial"/>
          <w:b/>
          <w:sz w:val="22"/>
          <w:szCs w:val="22"/>
        </w:rPr>
      </w:pPr>
    </w:p>
    <w:p w:rsidR="00C57A77" w:rsidRPr="00976A50" w:rsidRDefault="00C57A77" w:rsidP="00FE3724">
      <w:pPr>
        <w:rPr>
          <w:sz w:val="22"/>
          <w:szCs w:val="22"/>
        </w:rPr>
      </w:pPr>
    </w:p>
    <w:p w:rsidR="00C57A77" w:rsidRPr="00976A50" w:rsidRDefault="00C57A77" w:rsidP="00FE3724"/>
    <w:p w:rsidR="00FE3724" w:rsidRPr="00976A50" w:rsidRDefault="00FE3724" w:rsidP="00FE3724">
      <w:r w:rsidRPr="00976A50">
        <w:t xml:space="preserve"> REPUBLIKA HRVATSKA</w:t>
      </w:r>
    </w:p>
    <w:p w:rsidR="00EE3E91" w:rsidRDefault="00FE3724" w:rsidP="00FE3724">
      <w:r w:rsidRPr="00976A50">
        <w:t>TRGOVAČKI SUD U ZADRU</w:t>
      </w:r>
      <w:r w:rsidRPr="00976A50">
        <w:tab/>
      </w:r>
      <w:r w:rsidRPr="00976A50">
        <w:tab/>
      </w:r>
    </w:p>
    <w:p w:rsidR="00FE3724" w:rsidRPr="00976A50" w:rsidRDefault="00EE3E91" w:rsidP="00FE3724">
      <w:r>
        <w:t>Dr. Franje Tuđmana 35</w:t>
      </w:r>
      <w:r w:rsidR="00FE3724" w:rsidRPr="00976A50">
        <w:tab/>
      </w:r>
      <w:r w:rsidR="00FE3724" w:rsidRPr="00976A50">
        <w:tab/>
      </w:r>
      <w:r w:rsidR="00FE3724" w:rsidRPr="00976A50">
        <w:tab/>
      </w:r>
    </w:p>
    <w:p w:rsidR="00934BCC" w:rsidRDefault="00934BCC" w:rsidP="00EE3E91"/>
    <w:p w:rsidR="00EF31C0" w:rsidRDefault="00EF31C0" w:rsidP="00EE3E91"/>
    <w:p w:rsidR="00976A50" w:rsidRPr="00976A50" w:rsidRDefault="00976A50" w:rsidP="00976A50">
      <w:pPr>
        <w:jc w:val="center"/>
      </w:pPr>
      <w:r>
        <w:t xml:space="preserve">R E P U B L I K A  H R V A T S KA </w:t>
      </w:r>
    </w:p>
    <w:p w:rsidR="00FE3724" w:rsidRPr="00976A50" w:rsidRDefault="00FE3724" w:rsidP="00FE3724"/>
    <w:p w:rsidR="00FE3724" w:rsidRPr="00976A50" w:rsidRDefault="00FE3724" w:rsidP="00FE3724">
      <w:pPr>
        <w:jc w:val="center"/>
      </w:pPr>
      <w:r w:rsidRPr="00976A50">
        <w:t>R J E Š E N J E</w:t>
      </w:r>
    </w:p>
    <w:p w:rsidR="00934BCC" w:rsidRPr="00976A50" w:rsidRDefault="00934BCC" w:rsidP="00FE3724"/>
    <w:p w:rsidR="00FE3724" w:rsidRDefault="00FE3724" w:rsidP="00FE3724">
      <w:pPr>
        <w:jc w:val="both"/>
      </w:pPr>
      <w:r w:rsidRPr="00976A50">
        <w:tab/>
      </w:r>
      <w:r w:rsidR="00B679DA" w:rsidRPr="00976A50">
        <w:t xml:space="preserve">Trgovački sud u Zadru </w:t>
      </w:r>
      <w:r w:rsidR="00C87B36" w:rsidRPr="00976A50">
        <w:t>(39670464653)</w:t>
      </w:r>
      <w:r w:rsidR="00B679DA" w:rsidRPr="00976A50">
        <w:t xml:space="preserve"> po sucu Ardeni </w:t>
      </w:r>
      <w:proofErr w:type="spellStart"/>
      <w:r w:rsidR="00B679DA" w:rsidRPr="00976A50">
        <w:t>Bajlo</w:t>
      </w:r>
      <w:proofErr w:type="spellEnd"/>
      <w:r w:rsidR="00B679DA" w:rsidRPr="00976A50">
        <w:t xml:space="preserve"> kao stečajnom sucu nad stečajnim dužnikom </w:t>
      </w:r>
      <w:r w:rsidR="003A55CA">
        <w:t>OMIKRON j.d.o.o.</w:t>
      </w:r>
      <w:r w:rsidR="00EE7AEA">
        <w:t xml:space="preserve"> Zadar, </w:t>
      </w:r>
      <w:r w:rsidR="00B93BB1">
        <w:t>Šibenska</w:t>
      </w:r>
      <w:r w:rsidR="003A55CA">
        <w:t xml:space="preserve"> 6</w:t>
      </w:r>
      <w:r w:rsidR="00B93BB1">
        <w:t>D</w:t>
      </w:r>
      <w:r w:rsidR="00EE7AEA">
        <w:t xml:space="preserve">, Zadar, </w:t>
      </w:r>
      <w:r w:rsidR="00E17E69">
        <w:t xml:space="preserve">OIB: </w:t>
      </w:r>
      <w:r w:rsidR="003A55CA">
        <w:t>33949492833</w:t>
      </w:r>
      <w:r w:rsidR="00E17E69">
        <w:t xml:space="preserve">, </w:t>
      </w:r>
      <w:r w:rsidR="00E17E69" w:rsidRPr="00536426">
        <w:t xml:space="preserve"> dana </w:t>
      </w:r>
      <w:r w:rsidR="003A55CA">
        <w:t>30. rujna</w:t>
      </w:r>
      <w:r w:rsidR="00E17E69">
        <w:t xml:space="preserve"> </w:t>
      </w:r>
      <w:r w:rsidR="00EE3E91">
        <w:t>2015</w:t>
      </w:r>
      <w:r w:rsidRPr="00976A50">
        <w:t xml:space="preserve">.  </w:t>
      </w:r>
    </w:p>
    <w:p w:rsidR="00EF31C0" w:rsidRPr="00976A50" w:rsidRDefault="00EF31C0" w:rsidP="00FE3724">
      <w:pPr>
        <w:jc w:val="both"/>
      </w:pPr>
    </w:p>
    <w:p w:rsidR="00FE3724" w:rsidRPr="00976A50" w:rsidRDefault="00FE3724" w:rsidP="00FE3724">
      <w:pPr>
        <w:jc w:val="center"/>
      </w:pPr>
      <w:r w:rsidRPr="00976A50">
        <w:t>r i j e š i o   j e</w:t>
      </w:r>
    </w:p>
    <w:p w:rsidR="00934BCC" w:rsidRDefault="00934BCC" w:rsidP="00EE3E91">
      <w:pPr>
        <w:tabs>
          <w:tab w:val="left" w:pos="960"/>
        </w:tabs>
        <w:jc w:val="both"/>
      </w:pPr>
    </w:p>
    <w:p w:rsidR="00EF31C0" w:rsidRPr="00976A50" w:rsidRDefault="00EF31C0" w:rsidP="00EE3E91">
      <w:pPr>
        <w:tabs>
          <w:tab w:val="left" w:pos="960"/>
        </w:tabs>
        <w:jc w:val="both"/>
      </w:pPr>
    </w:p>
    <w:p w:rsidR="00C57A77" w:rsidRPr="00976A50" w:rsidRDefault="00FE3724" w:rsidP="00EE3E91">
      <w:pPr>
        <w:numPr>
          <w:ilvl w:val="0"/>
          <w:numId w:val="2"/>
        </w:numPr>
        <w:tabs>
          <w:tab w:val="clear" w:pos="1428"/>
          <w:tab w:val="num" w:pos="1276"/>
        </w:tabs>
        <w:ind w:left="0" w:firstLine="708"/>
        <w:jc w:val="both"/>
      </w:pPr>
      <w:r w:rsidRPr="00976A50">
        <w:t>Odbacu</w:t>
      </w:r>
      <w:r w:rsidR="00E7275A" w:rsidRPr="00976A50">
        <w:t>je</w:t>
      </w:r>
      <w:r w:rsidRPr="00976A50">
        <w:t xml:space="preserve"> se </w:t>
      </w:r>
      <w:r w:rsidR="00EE7AEA">
        <w:t>prijedlog</w:t>
      </w:r>
      <w:r w:rsidR="003A55CA">
        <w:t xml:space="preserve"> OMIKRON j.d.o.o. Zadar </w:t>
      </w:r>
      <w:r w:rsidR="00EE7AEA">
        <w:t xml:space="preserve">za </w:t>
      </w:r>
      <w:r w:rsidR="003A55CA">
        <w:t>pokretanje</w:t>
      </w:r>
      <w:r w:rsidR="00EE7AEA">
        <w:t xml:space="preserve"> stečajnog postupka nad dužnikom </w:t>
      </w:r>
      <w:r w:rsidR="003A55CA">
        <w:t xml:space="preserve">OMIKRON j.d.o.o. Zadar, </w:t>
      </w:r>
      <w:r w:rsidR="00B93BB1">
        <w:t>Šibenska 6D</w:t>
      </w:r>
      <w:r w:rsidR="003A55CA">
        <w:t>, Zadar, OIB: 33949492833</w:t>
      </w:r>
      <w:r w:rsidR="00EE7AEA">
        <w:t xml:space="preserve">. </w:t>
      </w:r>
    </w:p>
    <w:p w:rsidR="00934BCC" w:rsidRDefault="00934BCC" w:rsidP="00EE3E91"/>
    <w:p w:rsidR="00EF31C0" w:rsidRPr="00976A50" w:rsidRDefault="00EF31C0" w:rsidP="00EE3E91"/>
    <w:p w:rsidR="00FE3724" w:rsidRPr="00976A50" w:rsidRDefault="00FE3724" w:rsidP="00FE3724">
      <w:pPr>
        <w:jc w:val="center"/>
      </w:pPr>
      <w:r w:rsidRPr="00976A50">
        <w:t>Obrazloženje</w:t>
      </w:r>
    </w:p>
    <w:p w:rsidR="00FE3724" w:rsidRDefault="00FE3724" w:rsidP="00FE3724">
      <w:pPr>
        <w:jc w:val="both"/>
      </w:pPr>
    </w:p>
    <w:p w:rsidR="00EF31C0" w:rsidRPr="00976A50" w:rsidRDefault="00EF31C0" w:rsidP="00FE3724">
      <w:pPr>
        <w:jc w:val="both"/>
      </w:pPr>
    </w:p>
    <w:p w:rsidR="003A55CA" w:rsidRDefault="00FE3724" w:rsidP="00C87B36">
      <w:pPr>
        <w:jc w:val="both"/>
      </w:pPr>
      <w:r w:rsidRPr="00976A50">
        <w:tab/>
      </w:r>
      <w:r w:rsidR="003A55CA">
        <w:t>OMIKRON j.d</w:t>
      </w:r>
      <w:r w:rsidR="00B93BB1">
        <w:t>.</w:t>
      </w:r>
      <w:r w:rsidR="003A55CA">
        <w:t xml:space="preserve">o.o. Zadar </w:t>
      </w:r>
      <w:r w:rsidR="00EE7AEA">
        <w:t xml:space="preserve">je dana </w:t>
      </w:r>
      <w:r w:rsidR="003A55CA">
        <w:t>21.</w:t>
      </w:r>
      <w:r w:rsidR="00EE7AEA">
        <w:t xml:space="preserve"> rujna 2015. sudu dostavi</w:t>
      </w:r>
      <w:r w:rsidR="003A55CA">
        <w:t>o</w:t>
      </w:r>
      <w:r w:rsidR="00EE7AEA">
        <w:t xml:space="preserve"> prijedlog za </w:t>
      </w:r>
      <w:r w:rsidR="003A55CA">
        <w:t>pokretanje stečajnog postupka na</w:t>
      </w:r>
      <w:r w:rsidR="00EE7AEA">
        <w:t xml:space="preserve">d dužnikom </w:t>
      </w:r>
      <w:r w:rsidR="003A55CA">
        <w:t>OMIKRON j.do.o. Zadar</w:t>
      </w:r>
      <w:r w:rsidR="00EE7AEA">
        <w:t>. U</w:t>
      </w:r>
      <w:r w:rsidR="003A55CA">
        <w:t>z prijedlog</w:t>
      </w:r>
      <w:r w:rsidR="00EE7AEA">
        <w:t xml:space="preserve"> je</w:t>
      </w:r>
      <w:r w:rsidR="003A55CA">
        <w:t xml:space="preserve"> dostavljen izvadak iz sudskog registra, bilanca na dan 31. prosinca 2014., </w:t>
      </w:r>
      <w:proofErr w:type="spellStart"/>
      <w:r w:rsidR="003A55CA">
        <w:t>prokazni</w:t>
      </w:r>
      <w:proofErr w:type="spellEnd"/>
      <w:r w:rsidR="003A55CA">
        <w:t xml:space="preserve"> popis imovine i očevidnik o redoslijedu plaćanja.</w:t>
      </w:r>
    </w:p>
    <w:p w:rsidR="003A55CA" w:rsidRDefault="003A55CA" w:rsidP="00C87B36">
      <w:pPr>
        <w:jc w:val="both"/>
      </w:pPr>
      <w:r>
        <w:tab/>
        <w:t>Prijedlog je podnio OMIKRON j.d</w:t>
      </w:r>
      <w:r w:rsidR="00B93BB1">
        <w:t>.</w:t>
      </w:r>
      <w:r>
        <w:t xml:space="preserve">o.o. Zadar. </w:t>
      </w:r>
    </w:p>
    <w:p w:rsidR="003A55CA" w:rsidRDefault="003A55CA" w:rsidP="00C87B36">
      <w:pPr>
        <w:jc w:val="both"/>
      </w:pPr>
      <w:r>
        <w:tab/>
        <w:t xml:space="preserve">Odredbom čl. </w:t>
      </w:r>
      <w:r w:rsidR="00743AC6">
        <w:t>109. st. 4. Stečajnog zakona (Narodne novine br. 71/15)  propisano je da prijedlog za otvaranje stečajnog postupka nad pravnom osobom u ime dužnika mogu podnijeti: osoba ovlaštena za zastupanje dužnika po zakonu, član upravnog odbora dioničkog društva, likvidator društva, član nadzornog odbora ako nema osoba ovlaštenih za zastupanje, član društva sa ograničenom odgovornošću ako nema nadzornog odbora ni osoba ovlaštenih za zastupanje. Iz citirane odredbe proizlazi da dužnik kao pravna osoba nije ovlašten podnijeti prijedlog za otvaranje stečajnog postupka.</w:t>
      </w:r>
    </w:p>
    <w:p w:rsidR="00743AC6" w:rsidRDefault="00743AC6" w:rsidP="00C87B36">
      <w:pPr>
        <w:jc w:val="both"/>
      </w:pPr>
      <w:r>
        <w:tab/>
        <w:t xml:space="preserve">Nadalje, čl. 16. Stečajnog zakona propisano je da se prijedlog za otvaranje stečajnog postupka podnosi sudu na propisanom obrascu. Imajući u vidu činjenicu da u trenutku podnošenja prijedloga ministar još nije donio pravilnik o sadržaju navedenog obrasca, prijedlog za otvaranje stečajnog postupka je valjalo razmotriti u svjetlu sadržaja propisanog zakonom. Prema istoj odredbi Stečajnog zakona prijedlog za otvaranje stečajnog postupka treba sadržavati podatke za identifikaciju dužnika i podnositelja prijedloga i popis imovine i obveza dužnika. </w:t>
      </w:r>
    </w:p>
    <w:p w:rsidR="00743AC6" w:rsidRDefault="00743AC6" w:rsidP="00743AC6">
      <w:pPr>
        <w:ind w:firstLine="708"/>
        <w:jc w:val="both"/>
      </w:pPr>
      <w:r>
        <w:t xml:space="preserve">Članak 17. istoga Zakona propisao je sadržaj popisa imovine i obveza dužnika, koji sadržaj je širi od sadržaja </w:t>
      </w:r>
      <w:proofErr w:type="spellStart"/>
      <w:r>
        <w:t>prokaznog</w:t>
      </w:r>
      <w:proofErr w:type="spellEnd"/>
      <w:r>
        <w:t xml:space="preserve"> popisa imovine koji je dužnik dostavio. Konkretno prijedlog za pokretanje stečajnog postupka ne sadrži podatke iz čl. 17. st. 1. </w:t>
      </w:r>
      <w:proofErr w:type="spellStart"/>
      <w:r>
        <w:t>toč</w:t>
      </w:r>
      <w:proofErr w:type="spellEnd"/>
      <w:r>
        <w:t xml:space="preserve">. 11. i 12. SZ-a, te podatke iz st. 2. istoga članka. </w:t>
      </w:r>
    </w:p>
    <w:p w:rsidR="00743AC6" w:rsidRDefault="00743AC6" w:rsidP="00743AC6">
      <w:pPr>
        <w:ind w:firstLine="708"/>
        <w:jc w:val="both"/>
      </w:pPr>
      <w:r>
        <w:lastRenderedPageBreak/>
        <w:t>Slijedom navedenog sud je zaključio da je prijedlog podnijela neovlaštena osoba te da sadržaj istog ne odgovara sadržaju propisanom čl. 16. i čl. 17. SZ-a.</w:t>
      </w:r>
    </w:p>
    <w:p w:rsidR="00743AC6" w:rsidRDefault="00743AC6" w:rsidP="00743AC6">
      <w:pPr>
        <w:ind w:firstLine="708"/>
        <w:jc w:val="both"/>
      </w:pPr>
      <w:r>
        <w:t xml:space="preserve">Stoga je primjenom čl. 13. st. 4. SZ-a odlučeno kao u izreci. </w:t>
      </w:r>
    </w:p>
    <w:p w:rsidR="00FE3724" w:rsidRPr="00976A50" w:rsidRDefault="00FE3724" w:rsidP="00FE3724">
      <w:pPr>
        <w:jc w:val="both"/>
      </w:pPr>
      <w:r w:rsidRPr="00976A50">
        <w:tab/>
      </w:r>
    </w:p>
    <w:p w:rsidR="00FE3724" w:rsidRPr="00976A50" w:rsidRDefault="00FE3724" w:rsidP="00FE3724">
      <w:pPr>
        <w:ind w:left="705"/>
        <w:jc w:val="center"/>
      </w:pPr>
      <w:r w:rsidRPr="00976A50">
        <w:t xml:space="preserve">U Zadru, </w:t>
      </w:r>
      <w:r w:rsidR="003A55CA">
        <w:t>30</w:t>
      </w:r>
      <w:r w:rsidR="003072FA">
        <w:t>. rujna</w:t>
      </w:r>
      <w:r w:rsidR="00EE3E91">
        <w:t xml:space="preserve"> 2015</w:t>
      </w:r>
      <w:r w:rsidRPr="00976A50">
        <w:t>.</w:t>
      </w:r>
      <w:r w:rsidR="00E7275A" w:rsidRPr="00976A50">
        <w:t xml:space="preserve"> </w:t>
      </w:r>
    </w:p>
    <w:p w:rsidR="00FE3724" w:rsidRPr="00976A50" w:rsidRDefault="00FE3724" w:rsidP="00FE3724">
      <w:pPr>
        <w:ind w:left="705"/>
        <w:jc w:val="both"/>
      </w:pPr>
    </w:p>
    <w:p w:rsidR="00722E73" w:rsidRDefault="00722E73" w:rsidP="00722E73">
      <w:r w:rsidRPr="00F60CD9">
        <w:t xml:space="preserve">Za točnost </w:t>
      </w:r>
      <w:proofErr w:type="spellStart"/>
      <w:r w:rsidRPr="00F60CD9">
        <w:t>otpravka</w:t>
      </w:r>
      <w:proofErr w:type="spellEnd"/>
      <w:r w:rsidRPr="00F60CD9">
        <w:t xml:space="preserve">-ovlašteni službenik:                                   </w:t>
      </w:r>
      <w:r>
        <w:t xml:space="preserve">                      </w:t>
      </w:r>
      <w:r w:rsidRPr="002C500F">
        <w:t>Stečajni sudac</w:t>
      </w:r>
      <w:r>
        <w:t>:</w:t>
      </w:r>
    </w:p>
    <w:p w:rsidR="00722E73" w:rsidRPr="00F60CD9" w:rsidRDefault="00722E73" w:rsidP="00722E73">
      <w:r>
        <w:t xml:space="preserve">Josipa </w:t>
      </w:r>
      <w:proofErr w:type="spellStart"/>
      <w:r>
        <w:t>Dorkin</w:t>
      </w:r>
      <w:proofErr w:type="spellEnd"/>
      <w:r>
        <w:tab/>
      </w:r>
      <w:r>
        <w:tab/>
      </w:r>
      <w:r>
        <w:tab/>
      </w:r>
      <w:r>
        <w:tab/>
      </w:r>
      <w:r>
        <w:tab/>
      </w:r>
      <w:r>
        <w:tab/>
      </w:r>
      <w:r>
        <w:tab/>
      </w:r>
      <w:r>
        <w:tab/>
      </w:r>
      <w:r>
        <w:tab/>
      </w:r>
      <w:r w:rsidRPr="00F60CD9">
        <w:t xml:space="preserve">Ardena </w:t>
      </w:r>
      <w:proofErr w:type="spellStart"/>
      <w:r w:rsidRPr="00F60CD9">
        <w:t>Bajlo</w:t>
      </w:r>
      <w:proofErr w:type="spellEnd"/>
      <w:r w:rsidRPr="00F60CD9">
        <w:t>, v.r.</w:t>
      </w:r>
    </w:p>
    <w:p w:rsidR="00722E73" w:rsidRDefault="00722E73" w:rsidP="00722E73"/>
    <w:p w:rsidR="0005242F" w:rsidRDefault="0005242F" w:rsidP="00FE3724">
      <w:pPr>
        <w:tabs>
          <w:tab w:val="left" w:pos="6840"/>
        </w:tabs>
      </w:pPr>
    </w:p>
    <w:p w:rsidR="00EF31C0" w:rsidRDefault="00EF31C0" w:rsidP="00FE3724">
      <w:pPr>
        <w:tabs>
          <w:tab w:val="left" w:pos="6840"/>
        </w:tabs>
      </w:pPr>
    </w:p>
    <w:p w:rsidR="00EF31C0" w:rsidRPr="00976A50" w:rsidRDefault="00EF31C0" w:rsidP="00FE3724">
      <w:pPr>
        <w:tabs>
          <w:tab w:val="left" w:pos="6840"/>
        </w:tabs>
      </w:pPr>
    </w:p>
    <w:p w:rsidR="00FE3724" w:rsidRPr="00976A50" w:rsidRDefault="00FE3724" w:rsidP="00FE3724">
      <w:pPr>
        <w:tabs>
          <w:tab w:val="left" w:pos="6840"/>
        </w:tabs>
      </w:pPr>
      <w:r w:rsidRPr="00976A50">
        <w:t xml:space="preserve">Pouka o pravnom lijeku: </w:t>
      </w:r>
    </w:p>
    <w:p w:rsidR="00FE3724" w:rsidRPr="00976A50" w:rsidRDefault="00FE3724" w:rsidP="00FE3724">
      <w:pPr>
        <w:jc w:val="both"/>
      </w:pPr>
      <w:r w:rsidRPr="00976A50">
        <w:t>Protiv ovog rješenja pravo na žalbu ima podnositelj p</w:t>
      </w:r>
      <w:r w:rsidR="006A4AC3">
        <w:t>rijedloga</w:t>
      </w:r>
      <w:r w:rsidRPr="00976A50">
        <w:t>. Rok za žalbu iznosi 8 dana računajući od dana dostave</w:t>
      </w:r>
      <w:r w:rsidR="006A4AC3">
        <w:t xml:space="preserve">, </w:t>
      </w:r>
      <w:r w:rsidRPr="00976A50">
        <w:t xml:space="preserve">a ista se podnosi ovom sudu u dva primjerka </w:t>
      </w:r>
    </w:p>
    <w:p w:rsidR="00AE6355" w:rsidRPr="00976A50" w:rsidRDefault="00AE6355" w:rsidP="00AE6355">
      <w:bookmarkStart w:id="0" w:name="_GoBack"/>
      <w:bookmarkEnd w:id="0"/>
    </w:p>
    <w:p w:rsidR="009D2714" w:rsidRPr="00976A50" w:rsidRDefault="009D2714" w:rsidP="009D2714">
      <w:r w:rsidRPr="00976A50">
        <w:t xml:space="preserve">Dostaviti: </w:t>
      </w:r>
    </w:p>
    <w:p w:rsidR="009D2714" w:rsidRPr="00976A50" w:rsidRDefault="00EF31C0" w:rsidP="009D2714">
      <w:pPr>
        <w:numPr>
          <w:ilvl w:val="0"/>
          <w:numId w:val="1"/>
        </w:numPr>
      </w:pPr>
      <w:r>
        <w:t>podnositelju prijedloga</w:t>
      </w:r>
    </w:p>
    <w:p w:rsidR="009D2714" w:rsidRPr="00976A50" w:rsidRDefault="009D7334" w:rsidP="009D2714">
      <w:pPr>
        <w:numPr>
          <w:ilvl w:val="0"/>
          <w:numId w:val="1"/>
        </w:numPr>
      </w:pPr>
      <w:r>
        <w:t>e-</w:t>
      </w:r>
      <w:r w:rsidR="009D2714" w:rsidRPr="00976A50">
        <w:t>oglasna ploča</w:t>
      </w:r>
    </w:p>
    <w:p w:rsidR="00934BCC" w:rsidRPr="00976A50" w:rsidRDefault="009D2714" w:rsidP="00934BCC">
      <w:pPr>
        <w:numPr>
          <w:ilvl w:val="0"/>
          <w:numId w:val="1"/>
        </w:numPr>
      </w:pPr>
      <w:r w:rsidRPr="00976A50">
        <w:t>u spis.</w:t>
      </w:r>
    </w:p>
    <w:sectPr w:rsidR="00934BCC" w:rsidRPr="00976A50" w:rsidSect="00EE3E91">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AEA" w:rsidRDefault="00EE7AEA" w:rsidP="00EE3E91">
      <w:r>
        <w:separator/>
      </w:r>
    </w:p>
  </w:endnote>
  <w:endnote w:type="continuationSeparator" w:id="0">
    <w:p w:rsidR="00EE7AEA" w:rsidRDefault="00EE7AEA" w:rsidP="00EE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AEA" w:rsidRDefault="00EE7AEA" w:rsidP="00EE3E91">
      <w:r>
        <w:separator/>
      </w:r>
    </w:p>
  </w:footnote>
  <w:footnote w:type="continuationSeparator" w:id="0">
    <w:p w:rsidR="00EE7AEA" w:rsidRDefault="00EE7AEA" w:rsidP="00EE3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AEA" w:rsidRDefault="00EE7AEA" w:rsidP="00EE3E91">
    <w:pPr>
      <w:jc w:val="right"/>
      <w:rPr>
        <w:rFonts w:ascii="Arial" w:hAnsi="Arial" w:cs="Arial"/>
        <w:b/>
        <w:sz w:val="22"/>
        <w:szCs w:val="22"/>
      </w:rPr>
    </w:pPr>
    <w:r>
      <w:fldChar w:fldCharType="begin"/>
    </w:r>
    <w:r>
      <w:instrText>PAGE   \* MERGEFORMAT</w:instrText>
    </w:r>
    <w:r>
      <w:fldChar w:fldCharType="separate"/>
    </w:r>
    <w:r w:rsidR="00722E73">
      <w:rPr>
        <w:noProof/>
      </w:rPr>
      <w:t>2</w:t>
    </w:r>
    <w:r>
      <w:fldChar w:fldCharType="end"/>
    </w:r>
    <w:r>
      <w:tab/>
    </w:r>
    <w:r>
      <w:tab/>
    </w:r>
    <w:r>
      <w:tab/>
    </w:r>
    <w:r w:rsidRPr="00EE3E91">
      <w:t xml:space="preserve"> </w:t>
    </w:r>
    <w:proofErr w:type="spellStart"/>
    <w:r>
      <w:t>Posl</w:t>
    </w:r>
    <w:proofErr w:type="spellEnd"/>
    <w:r>
      <w:t xml:space="preserve">. br.: </w:t>
    </w:r>
    <w:r w:rsidRPr="00976A50">
      <w:t>1 St-</w:t>
    </w:r>
    <w:r w:rsidR="003A55CA">
      <w:t>150/15-4</w:t>
    </w:r>
  </w:p>
  <w:p w:rsidR="00EE7AEA" w:rsidRDefault="00EE7AEA">
    <w:pPr>
      <w:pStyle w:val="Zaglavlje"/>
      <w:jc w:val="center"/>
    </w:pPr>
  </w:p>
  <w:p w:rsidR="00EE7AEA" w:rsidRDefault="00EE7AEA">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80375"/>
    <w:multiLevelType w:val="hybridMultilevel"/>
    <w:tmpl w:val="0DEA33AC"/>
    <w:lvl w:ilvl="0" w:tplc="4D5C4AC6">
      <w:start w:val="23"/>
      <w:numFmt w:val="bullet"/>
      <w:lvlText w:val="-"/>
      <w:lvlJc w:val="left"/>
      <w:pPr>
        <w:tabs>
          <w:tab w:val="num" w:pos="720"/>
        </w:tabs>
        <w:ind w:left="720" w:hanging="360"/>
      </w:pPr>
      <w:rPr>
        <w:rFonts w:ascii="Arial" w:eastAsia="Times New Roman" w:hAnsi="Arial" w:cs="Aria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
    <w:nsid w:val="0A396A55"/>
    <w:multiLevelType w:val="hybridMultilevel"/>
    <w:tmpl w:val="BBA67C9C"/>
    <w:lvl w:ilvl="0" w:tplc="EC16CE16">
      <w:start w:val="1"/>
      <w:numFmt w:val="upperRoman"/>
      <w:lvlText w:val="%1."/>
      <w:lvlJc w:val="left"/>
      <w:pPr>
        <w:tabs>
          <w:tab w:val="num" w:pos="1428"/>
        </w:tabs>
        <w:ind w:left="1428" w:hanging="720"/>
      </w:pPr>
      <w:rPr>
        <w:rFonts w:hint="default"/>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58E"/>
    <w:rsid w:val="0005242F"/>
    <w:rsid w:val="00121805"/>
    <w:rsid w:val="001274BF"/>
    <w:rsid w:val="00133F4A"/>
    <w:rsid w:val="001731D5"/>
    <w:rsid w:val="001B0610"/>
    <w:rsid w:val="00213C04"/>
    <w:rsid w:val="0022391D"/>
    <w:rsid w:val="002250E5"/>
    <w:rsid w:val="0023281B"/>
    <w:rsid w:val="002922E5"/>
    <w:rsid w:val="002F03B7"/>
    <w:rsid w:val="003072FA"/>
    <w:rsid w:val="0033791D"/>
    <w:rsid w:val="003A55CA"/>
    <w:rsid w:val="003B1300"/>
    <w:rsid w:val="003D7801"/>
    <w:rsid w:val="003E2EE2"/>
    <w:rsid w:val="004311E1"/>
    <w:rsid w:val="00584805"/>
    <w:rsid w:val="00590AAD"/>
    <w:rsid w:val="005A3323"/>
    <w:rsid w:val="005A50F1"/>
    <w:rsid w:val="006A4AC3"/>
    <w:rsid w:val="006D1765"/>
    <w:rsid w:val="00722E73"/>
    <w:rsid w:val="00741960"/>
    <w:rsid w:val="00743AC6"/>
    <w:rsid w:val="00767256"/>
    <w:rsid w:val="007839DE"/>
    <w:rsid w:val="007A660D"/>
    <w:rsid w:val="007B5E02"/>
    <w:rsid w:val="00866040"/>
    <w:rsid w:val="00934BCC"/>
    <w:rsid w:val="009743B5"/>
    <w:rsid w:val="00974B89"/>
    <w:rsid w:val="00976A50"/>
    <w:rsid w:val="009A5F3B"/>
    <w:rsid w:val="009A7405"/>
    <w:rsid w:val="009D2714"/>
    <w:rsid w:val="009D7334"/>
    <w:rsid w:val="00A241EB"/>
    <w:rsid w:val="00AC353A"/>
    <w:rsid w:val="00AE0425"/>
    <w:rsid w:val="00AE2700"/>
    <w:rsid w:val="00AE5866"/>
    <w:rsid w:val="00AE6355"/>
    <w:rsid w:val="00B104C8"/>
    <w:rsid w:val="00B5238C"/>
    <w:rsid w:val="00B679DA"/>
    <w:rsid w:val="00B77455"/>
    <w:rsid w:val="00B80D0C"/>
    <w:rsid w:val="00B93BB1"/>
    <w:rsid w:val="00C57A77"/>
    <w:rsid w:val="00C87B36"/>
    <w:rsid w:val="00CE179D"/>
    <w:rsid w:val="00CE749F"/>
    <w:rsid w:val="00D71105"/>
    <w:rsid w:val="00DB1315"/>
    <w:rsid w:val="00E17E69"/>
    <w:rsid w:val="00E33542"/>
    <w:rsid w:val="00E7275A"/>
    <w:rsid w:val="00E73013"/>
    <w:rsid w:val="00E8758E"/>
    <w:rsid w:val="00EC6B46"/>
    <w:rsid w:val="00EE3E91"/>
    <w:rsid w:val="00EE7AEA"/>
    <w:rsid w:val="00EF31C0"/>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9DE"/>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9743B5"/>
    <w:rPr>
      <w:rFonts w:ascii="Tahoma" w:hAnsi="Tahoma" w:cs="Tahoma"/>
      <w:sz w:val="16"/>
      <w:szCs w:val="16"/>
    </w:rPr>
  </w:style>
  <w:style w:type="paragraph" w:styleId="Zaglavlje">
    <w:name w:val="header"/>
    <w:basedOn w:val="Normal"/>
    <w:link w:val="ZaglavljeChar"/>
    <w:uiPriority w:val="99"/>
    <w:rsid w:val="00EE3E91"/>
    <w:pPr>
      <w:tabs>
        <w:tab w:val="center" w:pos="4536"/>
        <w:tab w:val="right" w:pos="9072"/>
      </w:tabs>
    </w:pPr>
  </w:style>
  <w:style w:type="character" w:customStyle="1" w:styleId="ZaglavljeChar">
    <w:name w:val="Zaglavlje Char"/>
    <w:link w:val="Zaglavlje"/>
    <w:uiPriority w:val="99"/>
    <w:rsid w:val="00EE3E91"/>
    <w:rPr>
      <w:sz w:val="24"/>
      <w:szCs w:val="24"/>
    </w:rPr>
  </w:style>
  <w:style w:type="paragraph" w:styleId="Podnoje">
    <w:name w:val="footer"/>
    <w:basedOn w:val="Normal"/>
    <w:link w:val="PodnojeChar"/>
    <w:rsid w:val="00EE3E91"/>
    <w:pPr>
      <w:tabs>
        <w:tab w:val="center" w:pos="4536"/>
        <w:tab w:val="right" w:pos="9072"/>
      </w:tabs>
    </w:pPr>
  </w:style>
  <w:style w:type="character" w:customStyle="1" w:styleId="PodnojeChar">
    <w:name w:val="Podnožje Char"/>
    <w:link w:val="Podnoje"/>
    <w:rsid w:val="00EE3E9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9DE"/>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9743B5"/>
    <w:rPr>
      <w:rFonts w:ascii="Tahoma" w:hAnsi="Tahoma" w:cs="Tahoma"/>
      <w:sz w:val="16"/>
      <w:szCs w:val="16"/>
    </w:rPr>
  </w:style>
  <w:style w:type="paragraph" w:styleId="Zaglavlje">
    <w:name w:val="header"/>
    <w:basedOn w:val="Normal"/>
    <w:link w:val="ZaglavljeChar"/>
    <w:uiPriority w:val="99"/>
    <w:rsid w:val="00EE3E91"/>
    <w:pPr>
      <w:tabs>
        <w:tab w:val="center" w:pos="4536"/>
        <w:tab w:val="right" w:pos="9072"/>
      </w:tabs>
    </w:pPr>
  </w:style>
  <w:style w:type="character" w:customStyle="1" w:styleId="ZaglavljeChar">
    <w:name w:val="Zaglavlje Char"/>
    <w:link w:val="Zaglavlje"/>
    <w:uiPriority w:val="99"/>
    <w:rsid w:val="00EE3E91"/>
    <w:rPr>
      <w:sz w:val="24"/>
      <w:szCs w:val="24"/>
    </w:rPr>
  </w:style>
  <w:style w:type="paragraph" w:styleId="Podnoje">
    <w:name w:val="footer"/>
    <w:basedOn w:val="Normal"/>
    <w:link w:val="PodnojeChar"/>
    <w:rsid w:val="00EE3E91"/>
    <w:pPr>
      <w:tabs>
        <w:tab w:val="center" w:pos="4536"/>
        <w:tab w:val="right" w:pos="9072"/>
      </w:tabs>
    </w:pPr>
  </w:style>
  <w:style w:type="character" w:customStyle="1" w:styleId="PodnojeChar">
    <w:name w:val="Podnožje Char"/>
    <w:link w:val="Podnoje"/>
    <w:rsid w:val="00EE3E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22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446</Words>
  <Characters>2514</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REPUBLIKA HRVATSKA</vt:lpstr>
    </vt:vector>
  </TitlesOfParts>
  <Company>RH - TDU</Company>
  <LinksUpToDate>false</LinksUpToDate>
  <CharactersWithSpaces>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Administrator</dc:creator>
  <cp:lastModifiedBy>wsadmin</cp:lastModifiedBy>
  <cp:revision>8</cp:revision>
  <cp:lastPrinted>2015-09-30T09:39:00Z</cp:lastPrinted>
  <dcterms:created xsi:type="dcterms:W3CDTF">2015-09-30T08:38:00Z</dcterms:created>
  <dcterms:modified xsi:type="dcterms:W3CDTF">2015-09-30T09:40:00Z</dcterms:modified>
</cp:coreProperties>
</file>